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bookmarkStart w:id="0" w:name="_GoBack"/>
      <w:bookmarkEnd w:id="0"/>
      <w:r>
        <w:rPr>
          <w:rFonts w:ascii="Helvetica-Bold" w:hAnsi="Helvetica-Bold" w:cs="Helvetica-Bold"/>
          <w:b/>
          <w:bCs/>
          <w:sz w:val="24"/>
          <w:szCs w:val="24"/>
        </w:rPr>
        <w:t xml:space="preserve">Título: A clinica </w:t>
      </w: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gestáltica</w:t>
      </w:r>
      <w:proofErr w:type="spellEnd"/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infanto</w:t>
      </w:r>
      <w:proofErr w:type="spellEnd"/>
      <w:r>
        <w:rPr>
          <w:rFonts w:ascii="Helvetica-Bold" w:hAnsi="Helvetica-Bold" w:cs="Helvetica-Bold"/>
          <w:b/>
          <w:bCs/>
          <w:sz w:val="24"/>
          <w:szCs w:val="24"/>
        </w:rPr>
        <w:t xml:space="preserve"> juvenil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Rosana Zanella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Resumo: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Escrever sobre adolescentes faz exercitar nossa criatividade, </w:t>
      </w:r>
      <w:proofErr w:type="gramStart"/>
      <w:r>
        <w:rPr>
          <w:rFonts w:ascii="Helvetica" w:hAnsi="Helvetica" w:cs="Helvetica"/>
          <w:sz w:val="24"/>
          <w:szCs w:val="24"/>
        </w:rPr>
        <w:t>nossa</w:t>
      </w:r>
      <w:proofErr w:type="gramEnd"/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atualização</w:t>
      </w:r>
      <w:proofErr w:type="gramEnd"/>
      <w:r>
        <w:rPr>
          <w:rFonts w:ascii="Helvetica" w:hAnsi="Helvetica" w:cs="Helvetica"/>
          <w:sz w:val="24"/>
          <w:szCs w:val="24"/>
        </w:rPr>
        <w:t xml:space="preserve"> enquanto terapeutas e também enquanto educadores. Requer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atualização</w:t>
      </w:r>
      <w:proofErr w:type="gramEnd"/>
      <w:r>
        <w:rPr>
          <w:rFonts w:ascii="Helvetica" w:hAnsi="Helvetica" w:cs="Helvetica"/>
          <w:sz w:val="24"/>
          <w:szCs w:val="24"/>
        </w:rPr>
        <w:t xml:space="preserve"> do próprio mundo, além de exercitarmos nosso ajustamento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criativo</w:t>
      </w:r>
      <w:proofErr w:type="gramEnd"/>
      <w:r>
        <w:rPr>
          <w:rFonts w:ascii="Helvetica" w:hAnsi="Helvetica" w:cs="Helvetica"/>
          <w:sz w:val="24"/>
          <w:szCs w:val="24"/>
        </w:rPr>
        <w:t>. Relembrar nossa adolescência é revisitar uma fase de nossa vida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permeada</w:t>
      </w:r>
      <w:proofErr w:type="gramEnd"/>
      <w:r>
        <w:rPr>
          <w:rFonts w:ascii="Helvetica" w:hAnsi="Helvetica" w:cs="Helvetica"/>
          <w:sz w:val="24"/>
          <w:szCs w:val="24"/>
        </w:rPr>
        <w:t xml:space="preserve"> por descobertas, rebeldia, acomodações, sonhos possíveis e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impossíveis</w:t>
      </w:r>
      <w:proofErr w:type="gramEnd"/>
      <w:r>
        <w:rPr>
          <w:rFonts w:ascii="Helvetica" w:hAnsi="Helvetica" w:cs="Helvetica"/>
          <w:sz w:val="24"/>
          <w:szCs w:val="24"/>
        </w:rPr>
        <w:t>, ousadia e angústias. A adolescência é uma fase de reencontro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com</w:t>
      </w:r>
      <w:proofErr w:type="gramEnd"/>
      <w:r>
        <w:rPr>
          <w:rFonts w:ascii="Helvetica" w:hAnsi="Helvetica" w:cs="Helvetica"/>
          <w:sz w:val="24"/>
          <w:szCs w:val="24"/>
        </w:rPr>
        <w:t xml:space="preserve"> o eu, de atualização corporal, de descobertas, de escolhas, de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frustrações</w:t>
      </w:r>
      <w:proofErr w:type="gramEnd"/>
      <w:r>
        <w:rPr>
          <w:rFonts w:ascii="Helvetica" w:hAnsi="Helvetica" w:cs="Helvetica"/>
          <w:sz w:val="24"/>
          <w:szCs w:val="24"/>
        </w:rPr>
        <w:t>, de surpresas, de sexualidade aflorada, de ousadia. Ser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adolescente</w:t>
      </w:r>
      <w:proofErr w:type="gramEnd"/>
      <w:r>
        <w:rPr>
          <w:rFonts w:ascii="Helvetica" w:hAnsi="Helvetica" w:cs="Helvetica"/>
          <w:sz w:val="24"/>
          <w:szCs w:val="24"/>
        </w:rPr>
        <w:t xml:space="preserve"> implica ter novos conceitos, de preferência diferente dos pais. É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preciso</w:t>
      </w:r>
      <w:proofErr w:type="gramEnd"/>
      <w:r>
        <w:rPr>
          <w:rFonts w:ascii="Helvetica" w:hAnsi="Helvetica" w:cs="Helvetica"/>
          <w:sz w:val="24"/>
          <w:szCs w:val="24"/>
        </w:rPr>
        <w:t xml:space="preserve"> ir contra para alterar e incorporar novos elementos em seu fundo.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Adolescência e pré-adolescência são etapas da vida muito aguardadas por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várias</w:t>
      </w:r>
      <w:proofErr w:type="gramEnd"/>
      <w:r>
        <w:rPr>
          <w:rFonts w:ascii="Helvetica" w:hAnsi="Helvetica" w:cs="Helvetica"/>
          <w:sz w:val="24"/>
          <w:szCs w:val="24"/>
        </w:rPr>
        <w:t xml:space="preserve"> crianças. A </w:t>
      </w:r>
      <w:proofErr w:type="gramStart"/>
      <w:r>
        <w:rPr>
          <w:rFonts w:ascii="Helvetica" w:hAnsi="Helvetica" w:cs="Helvetica"/>
          <w:sz w:val="24"/>
          <w:szCs w:val="24"/>
        </w:rPr>
        <w:t>chegada na</w:t>
      </w:r>
      <w:proofErr w:type="gramEnd"/>
      <w:r>
        <w:rPr>
          <w:rFonts w:ascii="Helvetica" w:hAnsi="Helvetica" w:cs="Helvetica"/>
          <w:sz w:val="24"/>
          <w:szCs w:val="24"/>
        </w:rPr>
        <w:t xml:space="preserve"> adolescência implica um desejo de crescer, de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liberdade</w:t>
      </w:r>
      <w:proofErr w:type="gramEnd"/>
      <w:r>
        <w:rPr>
          <w:rFonts w:ascii="Helvetica" w:hAnsi="Helvetica" w:cs="Helvetica"/>
          <w:sz w:val="24"/>
          <w:szCs w:val="24"/>
        </w:rPr>
        <w:t>, de experimentar coisas “proibidas” para menores. O desejo de fazer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dezoito</w:t>
      </w:r>
      <w:proofErr w:type="gramEnd"/>
      <w:r>
        <w:rPr>
          <w:rFonts w:ascii="Helvetica" w:hAnsi="Helvetica" w:cs="Helvetica"/>
          <w:sz w:val="24"/>
          <w:szCs w:val="24"/>
        </w:rPr>
        <w:t xml:space="preserve"> anos e poder dirigir sinaliza um marco, uma passagem. Para PHG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(1997, p. 113), o campo organismo/meio se modifica com o crescimento: </w:t>
      </w:r>
      <w:proofErr w:type="gramStart"/>
      <w:r>
        <w:rPr>
          <w:rFonts w:ascii="Helvetica" w:hAnsi="Helvetica" w:cs="Helvetica"/>
          <w:sz w:val="24"/>
          <w:szCs w:val="24"/>
        </w:rPr>
        <w:t>os</w:t>
      </w:r>
      <w:proofErr w:type="gramEnd"/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adolescentes</w:t>
      </w:r>
      <w:proofErr w:type="gramEnd"/>
      <w:r>
        <w:rPr>
          <w:rFonts w:ascii="Helvetica" w:hAnsi="Helvetica" w:cs="Helvetica"/>
          <w:sz w:val="24"/>
          <w:szCs w:val="24"/>
        </w:rPr>
        <w:t xml:space="preserve"> experimentam novos sentimentos e novos significados. </w:t>
      </w:r>
      <w:proofErr w:type="gramStart"/>
      <w:r>
        <w:rPr>
          <w:rFonts w:ascii="Helvetica" w:hAnsi="Helvetica" w:cs="Helvetica"/>
          <w:sz w:val="24"/>
          <w:szCs w:val="24"/>
        </w:rPr>
        <w:t>“</w:t>
      </w:r>
      <w:r>
        <w:rPr>
          <w:rFonts w:ascii="Helvetica-Oblique" w:hAnsi="Helvetica-Oblique" w:cs="Helvetica-Oblique"/>
          <w:i/>
          <w:iCs/>
          <w:sz w:val="24"/>
          <w:szCs w:val="24"/>
        </w:rPr>
        <w:t>Muitos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</w:rPr>
      </w:pPr>
      <w:r>
        <w:rPr>
          <w:rFonts w:ascii="Helvetica-Oblique" w:hAnsi="Helvetica-Oblique" w:cs="Helvetica-Oblique"/>
          <w:i/>
          <w:iCs/>
          <w:sz w:val="24"/>
          <w:szCs w:val="24"/>
        </w:rPr>
        <w:t>traços</w:t>
      </w:r>
      <w:proofErr w:type="gramEnd"/>
      <w:r>
        <w:rPr>
          <w:rFonts w:ascii="Helvetica-Oblique" w:hAnsi="Helvetica-Oblique" w:cs="Helvetica-Oblique"/>
          <w:i/>
          <w:iCs/>
          <w:sz w:val="24"/>
          <w:szCs w:val="24"/>
        </w:rPr>
        <w:t xml:space="preserve"> e atitudes das crianças deixam de ser importantes; e há traços adultos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</w:rPr>
      </w:pPr>
      <w:proofErr w:type="gramStart"/>
      <w:r>
        <w:rPr>
          <w:rFonts w:ascii="Helvetica-Oblique" w:hAnsi="Helvetica-Oblique" w:cs="Helvetica-Oblique"/>
          <w:i/>
          <w:iCs/>
          <w:sz w:val="24"/>
          <w:szCs w:val="24"/>
        </w:rPr>
        <w:t>que</w:t>
      </w:r>
      <w:proofErr w:type="gramEnd"/>
      <w:r>
        <w:rPr>
          <w:rFonts w:ascii="Helvetica-Oblique" w:hAnsi="Helvetica-Oblique" w:cs="Helvetica-Oblique"/>
          <w:i/>
          <w:iCs/>
          <w:sz w:val="24"/>
          <w:szCs w:val="24"/>
        </w:rPr>
        <w:t xml:space="preserve"> são novos, porque o aumento da força, do conhecimento, da fertilidade e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-Oblique" w:hAnsi="Helvetica-Oblique" w:cs="Helvetica-Oblique"/>
          <w:i/>
          <w:iCs/>
          <w:sz w:val="24"/>
          <w:szCs w:val="24"/>
        </w:rPr>
        <w:t>da</w:t>
      </w:r>
      <w:proofErr w:type="gramEnd"/>
      <w:r>
        <w:rPr>
          <w:rFonts w:ascii="Helvetica-Oblique" w:hAnsi="Helvetica-Oblique" w:cs="Helvetica-Oblique"/>
          <w:i/>
          <w:iCs/>
          <w:sz w:val="24"/>
          <w:szCs w:val="24"/>
        </w:rPr>
        <w:t xml:space="preserve"> habilidade técnica constitui de fato, progressivamente, um novo todo.” </w:t>
      </w:r>
      <w:r>
        <w:rPr>
          <w:rFonts w:ascii="Helvetica" w:hAnsi="Helvetica" w:cs="Helvetica"/>
          <w:sz w:val="24"/>
          <w:szCs w:val="24"/>
        </w:rPr>
        <w:t>É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esse</w:t>
      </w:r>
      <w:proofErr w:type="gramEnd"/>
      <w:r>
        <w:rPr>
          <w:rFonts w:ascii="Helvetica" w:hAnsi="Helvetica" w:cs="Helvetica"/>
          <w:sz w:val="24"/>
          <w:szCs w:val="24"/>
        </w:rPr>
        <w:t xml:space="preserve"> novo </w:t>
      </w:r>
      <w:r>
        <w:rPr>
          <w:rFonts w:ascii="Helvetica-Oblique" w:hAnsi="Helvetica-Oblique" w:cs="Helvetica-Oblique"/>
          <w:i/>
          <w:iCs/>
          <w:sz w:val="24"/>
          <w:szCs w:val="24"/>
        </w:rPr>
        <w:t>todo</w:t>
      </w:r>
      <w:r>
        <w:rPr>
          <w:rFonts w:ascii="Helvetica" w:hAnsi="Helvetica" w:cs="Helvetica"/>
          <w:sz w:val="24"/>
          <w:szCs w:val="24"/>
        </w:rPr>
        <w:t>, essa nova configuração que nos desafia enquanto terapeutas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e</w:t>
      </w:r>
      <w:proofErr w:type="gramEnd"/>
      <w:r>
        <w:rPr>
          <w:rFonts w:ascii="Helvetica" w:hAnsi="Helvetica" w:cs="Helvetica"/>
          <w:sz w:val="24"/>
          <w:szCs w:val="24"/>
        </w:rPr>
        <w:t xml:space="preserve"> educadores. Atender adolescentes não é tarefa fácil. Na experiência clínica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os</w:t>
      </w:r>
      <w:proofErr w:type="gramEnd"/>
      <w:r>
        <w:rPr>
          <w:rFonts w:ascii="Helvetica" w:hAnsi="Helvetica" w:cs="Helvetica"/>
          <w:sz w:val="24"/>
          <w:szCs w:val="24"/>
        </w:rPr>
        <w:t xml:space="preserve"> adolescentes chegam ao consultório mais por encaminhamento dos pais ou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da</w:t>
      </w:r>
      <w:proofErr w:type="gramEnd"/>
      <w:r>
        <w:rPr>
          <w:rFonts w:ascii="Helvetica" w:hAnsi="Helvetica" w:cs="Helvetica"/>
          <w:sz w:val="24"/>
          <w:szCs w:val="24"/>
        </w:rPr>
        <w:t xml:space="preserve"> escola do que por iniciativa própria. Assim, nossa primeira tarefa </w:t>
      </w:r>
      <w:proofErr w:type="gramStart"/>
      <w:r>
        <w:rPr>
          <w:rFonts w:ascii="Helvetica" w:hAnsi="Helvetica" w:cs="Helvetica"/>
          <w:sz w:val="24"/>
          <w:szCs w:val="24"/>
        </w:rPr>
        <w:t>como</w:t>
      </w:r>
      <w:proofErr w:type="gramEnd"/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psicoterapeutas</w:t>
      </w:r>
      <w:proofErr w:type="gramEnd"/>
      <w:r>
        <w:rPr>
          <w:rFonts w:ascii="Helvetica" w:hAnsi="Helvetica" w:cs="Helvetica"/>
          <w:sz w:val="24"/>
          <w:szCs w:val="24"/>
        </w:rPr>
        <w:t xml:space="preserve"> que é o estabelecimento de vínculo, torna-se tão primordial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quanto</w:t>
      </w:r>
      <w:proofErr w:type="gramEnd"/>
      <w:r>
        <w:rPr>
          <w:rFonts w:ascii="Helvetica" w:hAnsi="Helvetica" w:cs="Helvetica"/>
          <w:sz w:val="24"/>
          <w:szCs w:val="24"/>
        </w:rPr>
        <w:t xml:space="preserve"> marcar as sessões. A chegada do adolescente implica uma </w:t>
      </w:r>
      <w:proofErr w:type="spellStart"/>
      <w:r>
        <w:rPr>
          <w:rFonts w:ascii="Helvetica" w:hAnsi="Helvetica" w:cs="Helvetica"/>
          <w:sz w:val="24"/>
          <w:szCs w:val="24"/>
        </w:rPr>
        <w:t>prédisposição</w:t>
      </w:r>
      <w:proofErr w:type="spellEnd"/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para</w:t>
      </w:r>
      <w:proofErr w:type="gramEnd"/>
      <w:r>
        <w:rPr>
          <w:rFonts w:ascii="Helvetica" w:hAnsi="Helvetica" w:cs="Helvetica"/>
          <w:sz w:val="24"/>
          <w:szCs w:val="24"/>
        </w:rPr>
        <w:t xml:space="preserve"> aceitá-lo em suas dúvidas, angústias, esperanças, defesas e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raiva</w:t>
      </w:r>
      <w:proofErr w:type="gramEnd"/>
      <w:r>
        <w:rPr>
          <w:rFonts w:ascii="Helvetica" w:hAnsi="Helvetica" w:cs="Helvetica"/>
          <w:sz w:val="24"/>
          <w:szCs w:val="24"/>
        </w:rPr>
        <w:t xml:space="preserve">. Adolescentes às vezes preferem entrar sozinhos na sessão, sem </w:t>
      </w:r>
      <w:proofErr w:type="gramStart"/>
      <w:r>
        <w:rPr>
          <w:rFonts w:ascii="Helvetica" w:hAnsi="Helvetica" w:cs="Helvetica"/>
          <w:sz w:val="24"/>
          <w:szCs w:val="24"/>
        </w:rPr>
        <w:t>a</w:t>
      </w:r>
      <w:proofErr w:type="gramEnd"/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companhia</w:t>
      </w:r>
      <w:proofErr w:type="gramEnd"/>
      <w:r>
        <w:rPr>
          <w:rFonts w:ascii="Helvetica" w:hAnsi="Helvetica" w:cs="Helvetica"/>
          <w:sz w:val="24"/>
          <w:szCs w:val="24"/>
        </w:rPr>
        <w:t xml:space="preserve"> dos pais. Outros preferem que eles entrem junto deles na primeira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vez</w:t>
      </w:r>
      <w:proofErr w:type="gramEnd"/>
      <w:r>
        <w:rPr>
          <w:rFonts w:ascii="Helvetica" w:hAnsi="Helvetica" w:cs="Helvetica"/>
          <w:sz w:val="24"/>
          <w:szCs w:val="24"/>
        </w:rPr>
        <w:t>. Alguns são bastante reticentes em contar porque vieram. Outros já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chegam</w:t>
      </w:r>
      <w:proofErr w:type="gramEnd"/>
      <w:r>
        <w:rPr>
          <w:rFonts w:ascii="Helvetica" w:hAnsi="Helvetica" w:cs="Helvetica"/>
          <w:sz w:val="24"/>
          <w:szCs w:val="24"/>
        </w:rPr>
        <w:t xml:space="preserve"> com maior abertura porque estão em busca de ajuda. Se no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atendimento</w:t>
      </w:r>
      <w:proofErr w:type="gramEnd"/>
      <w:r>
        <w:rPr>
          <w:rFonts w:ascii="Helvetica" w:hAnsi="Helvetica" w:cs="Helvetica"/>
          <w:sz w:val="24"/>
          <w:szCs w:val="24"/>
        </w:rPr>
        <w:t xml:space="preserve"> com crianças utilizamos recursos lúdicos, as sessões com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adolescentes</w:t>
      </w:r>
      <w:proofErr w:type="gramEnd"/>
      <w:r>
        <w:rPr>
          <w:rFonts w:ascii="Helvetica" w:hAnsi="Helvetica" w:cs="Helvetica"/>
          <w:sz w:val="24"/>
          <w:szCs w:val="24"/>
        </w:rPr>
        <w:t xml:space="preserve"> também pode requerer algumas estratégias que podem se diferir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do</w:t>
      </w:r>
      <w:proofErr w:type="gramEnd"/>
      <w:r>
        <w:rPr>
          <w:rFonts w:ascii="Helvetica" w:hAnsi="Helvetica" w:cs="Helvetica"/>
          <w:sz w:val="24"/>
          <w:szCs w:val="24"/>
        </w:rPr>
        <w:t xml:space="preserve"> atendimento de crianças e do atendimento com adultos. Utilizamos técnicas,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mas</w:t>
      </w:r>
      <w:proofErr w:type="gramEnd"/>
      <w:r>
        <w:rPr>
          <w:rFonts w:ascii="Helvetica" w:hAnsi="Helvetica" w:cs="Helvetica"/>
          <w:sz w:val="24"/>
          <w:szCs w:val="24"/>
        </w:rPr>
        <w:t xml:space="preserve"> sempre com base na relação dialógica. Como nos diz </w:t>
      </w:r>
      <w:proofErr w:type="spellStart"/>
      <w:r>
        <w:rPr>
          <w:rFonts w:ascii="Helvetica" w:hAnsi="Helvetica" w:cs="Helvetica"/>
          <w:sz w:val="24"/>
          <w:szCs w:val="24"/>
        </w:rPr>
        <w:t>Oaklander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gramStart"/>
      <w:r>
        <w:rPr>
          <w:rFonts w:ascii="Helvetica" w:hAnsi="Helvetica" w:cs="Helvetica"/>
          <w:sz w:val="24"/>
          <w:szCs w:val="24"/>
        </w:rPr>
        <w:t xml:space="preserve">(2006 </w:t>
      </w:r>
      <w:proofErr w:type="spellStart"/>
      <w:r>
        <w:rPr>
          <w:rFonts w:ascii="Helvetica" w:hAnsi="Helvetica" w:cs="Helvetica"/>
          <w:sz w:val="24"/>
          <w:szCs w:val="24"/>
        </w:rPr>
        <w:t>pg</w:t>
      </w:r>
      <w:proofErr w:type="spellEnd"/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114)</w:t>
      </w:r>
      <w:proofErr w:type="gramEnd"/>
      <w:r>
        <w:rPr>
          <w:rFonts w:ascii="Helvetica" w:hAnsi="Helvetica" w:cs="Helvetica"/>
          <w:sz w:val="24"/>
          <w:szCs w:val="24"/>
        </w:rPr>
        <w:t xml:space="preserve">: </w:t>
      </w:r>
      <w:r>
        <w:rPr>
          <w:rFonts w:ascii="Helvetica-Oblique" w:hAnsi="Helvetica-Oblique" w:cs="Helvetica-Oblique"/>
          <w:i/>
          <w:iCs/>
          <w:sz w:val="24"/>
          <w:szCs w:val="24"/>
        </w:rPr>
        <w:t>“Para que uma sessão seja produtiva, o adolescente e o terapeuta devem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-Oblique" w:hAnsi="Helvetica-Oblique" w:cs="Helvetica-Oblique"/>
          <w:i/>
          <w:iCs/>
          <w:sz w:val="24"/>
          <w:szCs w:val="24"/>
        </w:rPr>
        <w:t>estar</w:t>
      </w:r>
      <w:proofErr w:type="gramEnd"/>
      <w:r>
        <w:rPr>
          <w:rFonts w:ascii="Helvetica-Oblique" w:hAnsi="Helvetica-Oblique" w:cs="Helvetica-Oblique"/>
          <w:i/>
          <w:iCs/>
          <w:sz w:val="24"/>
          <w:szCs w:val="24"/>
        </w:rPr>
        <w:t xml:space="preserve"> em contato, plenamente presentes”. </w:t>
      </w:r>
      <w:r>
        <w:rPr>
          <w:rFonts w:ascii="Helvetica" w:hAnsi="Helvetica" w:cs="Helvetica"/>
          <w:sz w:val="24"/>
          <w:szCs w:val="24"/>
        </w:rPr>
        <w:t xml:space="preserve">Ou seja, é a 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atitude presença </w:t>
      </w:r>
      <w:r>
        <w:rPr>
          <w:rFonts w:ascii="Helvetica" w:hAnsi="Helvetica" w:cs="Helvetica"/>
          <w:sz w:val="24"/>
          <w:szCs w:val="24"/>
        </w:rPr>
        <w:t>do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psicoterapeuta</w:t>
      </w:r>
      <w:proofErr w:type="gramEnd"/>
      <w:r>
        <w:rPr>
          <w:rFonts w:ascii="Helvetica" w:hAnsi="Helvetica" w:cs="Helvetica"/>
          <w:sz w:val="24"/>
          <w:szCs w:val="24"/>
        </w:rPr>
        <w:t xml:space="preserve"> que surge na sessão, aceitando e confirmando a pessoa em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seu</w:t>
      </w:r>
      <w:proofErr w:type="gramEnd"/>
      <w:r>
        <w:rPr>
          <w:rFonts w:ascii="Helvetica" w:hAnsi="Helvetica" w:cs="Helvetica"/>
          <w:sz w:val="24"/>
          <w:szCs w:val="24"/>
        </w:rPr>
        <w:t xml:space="preserve"> potencial (</w:t>
      </w:r>
      <w:proofErr w:type="spellStart"/>
      <w:r>
        <w:rPr>
          <w:rFonts w:ascii="Helvetica" w:hAnsi="Helvetica" w:cs="Helvetica"/>
          <w:sz w:val="24"/>
          <w:szCs w:val="24"/>
        </w:rPr>
        <w:t>Yontef</w:t>
      </w:r>
      <w:proofErr w:type="spellEnd"/>
      <w:r>
        <w:rPr>
          <w:rFonts w:ascii="Helvetica" w:hAnsi="Helvetica" w:cs="Helvetica"/>
          <w:sz w:val="24"/>
          <w:szCs w:val="24"/>
        </w:rPr>
        <w:t>, 1998).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REFERÊNCIAS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OAKLANDER, V. (2006) El </w:t>
      </w:r>
      <w:proofErr w:type="spellStart"/>
      <w:r>
        <w:rPr>
          <w:rFonts w:ascii="Helvetica" w:hAnsi="Helvetica" w:cs="Helvetica"/>
          <w:sz w:val="24"/>
          <w:szCs w:val="24"/>
        </w:rPr>
        <w:t>Tesoro</w:t>
      </w:r>
      <w:proofErr w:type="spellEnd"/>
      <w:r>
        <w:rPr>
          <w:rFonts w:ascii="Helvetica" w:hAnsi="Helvetica" w:cs="Helvetica"/>
          <w:sz w:val="24"/>
          <w:szCs w:val="24"/>
        </w:rPr>
        <w:t xml:space="preserve"> Escondido. Santiago de Chile, </w:t>
      </w:r>
      <w:proofErr w:type="gramStart"/>
      <w:r>
        <w:rPr>
          <w:rFonts w:ascii="Helvetica" w:hAnsi="Helvetica" w:cs="Helvetica"/>
          <w:sz w:val="24"/>
          <w:szCs w:val="24"/>
        </w:rPr>
        <w:t>Editorial</w:t>
      </w:r>
      <w:proofErr w:type="gramEnd"/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lastRenderedPageBreak/>
        <w:t>Cuatro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Vientos</w:t>
      </w:r>
      <w:proofErr w:type="spellEnd"/>
      <w:r>
        <w:rPr>
          <w:rFonts w:ascii="Helvetica" w:hAnsi="Helvetica" w:cs="Helvetica"/>
          <w:sz w:val="24"/>
          <w:szCs w:val="24"/>
        </w:rPr>
        <w:t>.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26C47">
        <w:rPr>
          <w:rFonts w:ascii="Helvetica" w:hAnsi="Helvetica" w:cs="Helvetica"/>
          <w:sz w:val="24"/>
          <w:szCs w:val="24"/>
          <w:lang w:val="en-US"/>
        </w:rPr>
        <w:t xml:space="preserve">PERLS, HEFFERLINE E GOODMAN (1997). </w:t>
      </w:r>
      <w:proofErr w:type="gramStart"/>
      <w:r w:rsidRPr="00226C47">
        <w:rPr>
          <w:rFonts w:ascii="Helvetica" w:hAnsi="Helvetica" w:cs="Helvetica"/>
          <w:sz w:val="24"/>
          <w:szCs w:val="24"/>
          <w:lang w:val="en-US"/>
        </w:rPr>
        <w:t>Gestalt-</w:t>
      </w:r>
      <w:proofErr w:type="spellStart"/>
      <w:r w:rsidRPr="00226C47">
        <w:rPr>
          <w:rFonts w:ascii="Helvetica" w:hAnsi="Helvetica" w:cs="Helvetica"/>
          <w:sz w:val="24"/>
          <w:szCs w:val="24"/>
          <w:lang w:val="en-US"/>
        </w:rPr>
        <w:t>terapia</w:t>
      </w:r>
      <w:proofErr w:type="spellEnd"/>
      <w:r w:rsidRPr="00226C47">
        <w:rPr>
          <w:rFonts w:ascii="Helvetica" w:hAnsi="Helvetica" w:cs="Helvetica"/>
          <w:sz w:val="24"/>
          <w:szCs w:val="24"/>
          <w:lang w:val="en-US"/>
        </w:rPr>
        <w:t>.</w:t>
      </w:r>
      <w:proofErr w:type="gramEnd"/>
      <w:r w:rsidRPr="00226C47">
        <w:rPr>
          <w:rFonts w:ascii="Helvetica" w:hAnsi="Helvetica" w:cs="Helvetica"/>
          <w:sz w:val="24"/>
          <w:szCs w:val="24"/>
          <w:lang w:val="en-US"/>
        </w:rPr>
        <w:t xml:space="preserve"> </w:t>
      </w:r>
      <w:r>
        <w:rPr>
          <w:rFonts w:ascii="Helvetica" w:hAnsi="Helvetica" w:cs="Helvetica"/>
          <w:sz w:val="24"/>
          <w:szCs w:val="24"/>
        </w:rPr>
        <w:t>São Paulo,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Summus</w:t>
      </w:r>
      <w:proofErr w:type="spellEnd"/>
      <w:r>
        <w:rPr>
          <w:rFonts w:ascii="Helvetica" w:hAnsi="Helvetica" w:cs="Helvetica"/>
          <w:sz w:val="24"/>
          <w:szCs w:val="24"/>
        </w:rPr>
        <w:t>.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YONTEF, G.M. (1998) Processo, Diálogo e </w:t>
      </w:r>
      <w:proofErr w:type="spellStart"/>
      <w:r>
        <w:rPr>
          <w:rFonts w:ascii="Helvetica" w:hAnsi="Helvetica" w:cs="Helvetica"/>
          <w:sz w:val="24"/>
          <w:szCs w:val="24"/>
        </w:rPr>
        <w:t>Awareness</w:t>
      </w:r>
      <w:proofErr w:type="spellEnd"/>
      <w:r>
        <w:rPr>
          <w:rFonts w:ascii="Helvetica" w:hAnsi="Helvetica" w:cs="Helvetica"/>
          <w:sz w:val="24"/>
          <w:szCs w:val="24"/>
        </w:rPr>
        <w:t xml:space="preserve"> – ensaios em </w:t>
      </w:r>
      <w:proofErr w:type="spellStart"/>
      <w:r>
        <w:rPr>
          <w:rFonts w:ascii="Helvetica" w:hAnsi="Helvetica" w:cs="Helvetica"/>
          <w:sz w:val="24"/>
          <w:szCs w:val="24"/>
        </w:rPr>
        <w:t>Gestaltterapia</w:t>
      </w:r>
      <w:proofErr w:type="spellEnd"/>
      <w:r>
        <w:rPr>
          <w:rFonts w:ascii="Helvetica" w:hAnsi="Helvetica" w:cs="Helvetica"/>
          <w:sz w:val="24"/>
          <w:szCs w:val="24"/>
        </w:rPr>
        <w:t>.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São Paulo, </w:t>
      </w:r>
      <w:proofErr w:type="spellStart"/>
      <w:proofErr w:type="gramStart"/>
      <w:r>
        <w:rPr>
          <w:rFonts w:ascii="Helvetica" w:hAnsi="Helvetica" w:cs="Helvetica"/>
          <w:sz w:val="24"/>
          <w:szCs w:val="24"/>
        </w:rPr>
        <w:t>Summus</w:t>
      </w:r>
      <w:proofErr w:type="spellEnd"/>
      <w:proofErr w:type="gramEnd"/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Palavra </w:t>
      </w:r>
      <w:proofErr w:type="gramStart"/>
      <w:r>
        <w:rPr>
          <w:rFonts w:ascii="Helvetica" w:hAnsi="Helvetica" w:cs="Helvetica"/>
          <w:sz w:val="24"/>
          <w:szCs w:val="24"/>
        </w:rPr>
        <w:t>1</w:t>
      </w:r>
      <w:proofErr w:type="gramEnd"/>
      <w:r>
        <w:rPr>
          <w:rFonts w:ascii="Helvetica" w:hAnsi="Helvetica" w:cs="Helvetica"/>
          <w:sz w:val="24"/>
          <w:szCs w:val="24"/>
        </w:rPr>
        <w:t>: adolescência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Palavra </w:t>
      </w:r>
      <w:proofErr w:type="gramStart"/>
      <w:r>
        <w:rPr>
          <w:rFonts w:ascii="Helvetica" w:hAnsi="Helvetica" w:cs="Helvetica"/>
          <w:sz w:val="24"/>
          <w:szCs w:val="24"/>
        </w:rPr>
        <w:t>2</w:t>
      </w:r>
      <w:proofErr w:type="gramEnd"/>
      <w:r>
        <w:rPr>
          <w:rFonts w:ascii="Helvetica" w:hAnsi="Helvetica" w:cs="Helvetica"/>
          <w:sz w:val="24"/>
          <w:szCs w:val="24"/>
        </w:rPr>
        <w:t xml:space="preserve">: </w:t>
      </w:r>
      <w:proofErr w:type="spellStart"/>
      <w:r>
        <w:rPr>
          <w:rFonts w:ascii="Helvetica" w:hAnsi="Helvetica" w:cs="Helvetica"/>
          <w:sz w:val="24"/>
          <w:szCs w:val="24"/>
        </w:rPr>
        <w:t>gestalt</w:t>
      </w:r>
      <w:proofErr w:type="spellEnd"/>
      <w:r>
        <w:rPr>
          <w:rFonts w:ascii="Helvetica" w:hAnsi="Helvetica" w:cs="Helvetica"/>
          <w:sz w:val="24"/>
          <w:szCs w:val="24"/>
        </w:rPr>
        <w:t>-terapia</w:t>
      </w:r>
    </w:p>
    <w:p w:rsidR="00226C47" w:rsidRDefault="00226C47" w:rsidP="00226C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Palavra </w:t>
      </w:r>
      <w:proofErr w:type="gramStart"/>
      <w:r>
        <w:rPr>
          <w:rFonts w:ascii="Helvetica" w:hAnsi="Helvetica" w:cs="Helvetica"/>
          <w:sz w:val="24"/>
          <w:szCs w:val="24"/>
        </w:rPr>
        <w:t>3</w:t>
      </w:r>
      <w:proofErr w:type="gramEnd"/>
      <w:r>
        <w:rPr>
          <w:rFonts w:ascii="Helvetica" w:hAnsi="Helvetica" w:cs="Helvetica"/>
          <w:sz w:val="24"/>
          <w:szCs w:val="24"/>
        </w:rPr>
        <w:t>: recursos terapêuticos</w:t>
      </w:r>
    </w:p>
    <w:p w:rsidR="00E70BF6" w:rsidRDefault="00226C47" w:rsidP="00226C47">
      <w:r>
        <w:rPr>
          <w:rFonts w:ascii="Helvetica" w:hAnsi="Helvetica" w:cs="Helvetica"/>
          <w:sz w:val="24"/>
          <w:szCs w:val="24"/>
        </w:rPr>
        <w:t>Modalidade de apresentação: Mesa redonda</w:t>
      </w:r>
    </w:p>
    <w:sectPr w:rsidR="00E70B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B78" w:rsidRDefault="00966B78" w:rsidP="00226C47">
      <w:pPr>
        <w:spacing w:after="0" w:line="240" w:lineRule="auto"/>
      </w:pPr>
      <w:r>
        <w:separator/>
      </w:r>
    </w:p>
  </w:endnote>
  <w:endnote w:type="continuationSeparator" w:id="0">
    <w:p w:rsidR="00966B78" w:rsidRDefault="00966B78" w:rsidP="0022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B78" w:rsidRDefault="00966B78" w:rsidP="00226C47">
      <w:pPr>
        <w:spacing w:after="0" w:line="240" w:lineRule="auto"/>
      </w:pPr>
      <w:r>
        <w:separator/>
      </w:r>
    </w:p>
  </w:footnote>
  <w:footnote w:type="continuationSeparator" w:id="0">
    <w:p w:rsidR="00966B78" w:rsidRDefault="00966B78" w:rsidP="0022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C47" w:rsidRDefault="00226C47">
    <w:pPr>
      <w:pStyle w:val="Cabealho"/>
    </w:pPr>
    <w:r>
      <w:rPr>
        <w:noProof/>
        <w:lang w:eastAsia="pt-BR"/>
      </w:rPr>
      <w:drawing>
        <wp:inline distT="0" distB="0" distL="0" distR="0">
          <wp:extent cx="5400040" cy="128172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81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47"/>
    <w:rsid w:val="001F0233"/>
    <w:rsid w:val="00226C47"/>
    <w:rsid w:val="00636B2C"/>
    <w:rsid w:val="0096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6C47"/>
  </w:style>
  <w:style w:type="paragraph" w:styleId="Rodap">
    <w:name w:val="footer"/>
    <w:basedOn w:val="Normal"/>
    <w:link w:val="RodapChar"/>
    <w:uiPriority w:val="99"/>
    <w:unhideWhenUsed/>
    <w:rsid w:val="0022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6C47"/>
  </w:style>
  <w:style w:type="paragraph" w:styleId="Textodebalo">
    <w:name w:val="Balloon Text"/>
    <w:basedOn w:val="Normal"/>
    <w:link w:val="TextodebaloChar"/>
    <w:uiPriority w:val="99"/>
    <w:semiHidden/>
    <w:unhideWhenUsed/>
    <w:rsid w:val="0022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6C47"/>
  </w:style>
  <w:style w:type="paragraph" w:styleId="Rodap">
    <w:name w:val="footer"/>
    <w:basedOn w:val="Normal"/>
    <w:link w:val="RodapChar"/>
    <w:uiPriority w:val="99"/>
    <w:unhideWhenUsed/>
    <w:rsid w:val="0022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6C47"/>
  </w:style>
  <w:style w:type="paragraph" w:styleId="Textodebalo">
    <w:name w:val="Balloon Text"/>
    <w:basedOn w:val="Normal"/>
    <w:link w:val="TextodebaloChar"/>
    <w:uiPriority w:val="99"/>
    <w:semiHidden/>
    <w:unhideWhenUsed/>
    <w:rsid w:val="0022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flavia.lidorio</dc:creator>
  <cp:lastModifiedBy>flavia.lidorio</cp:lastModifiedBy>
  <cp:revision>1</cp:revision>
  <dcterms:created xsi:type="dcterms:W3CDTF">2015-11-11T13:00:00Z</dcterms:created>
  <dcterms:modified xsi:type="dcterms:W3CDTF">2015-11-11T13:01:00Z</dcterms:modified>
</cp:coreProperties>
</file>